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4F6" w:rsidRPr="005A44F6" w:rsidRDefault="005A44F6" w:rsidP="005A44F6">
      <w:pPr>
        <w:shd w:val="clear" w:color="auto" w:fill="FFFFFF"/>
        <w:spacing w:after="255" w:line="300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5A44F6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Методические рекомен</w:t>
      </w:r>
      <w:bookmarkStart w:id="0" w:name="_GoBack"/>
      <w:bookmarkEnd w:id="0"/>
      <w:r w:rsidRPr="005A44F6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дации MP 2.4.0180-20 "Родительский </w:t>
      </w:r>
      <w:proofErr w:type="gramStart"/>
      <w:r w:rsidRPr="005A44F6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контроль за</w:t>
      </w:r>
      <w:proofErr w:type="gramEnd"/>
      <w:r w:rsidRPr="005A44F6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организацией горячего питания детей в общеобразовательных организациях" (утв. Федеральной службой по надзору в сфере защиты прав потребителей и благополучия человека 18 мая 2020 г.)</w:t>
      </w:r>
    </w:p>
    <w:p w:rsidR="005A44F6" w:rsidRPr="005A44F6" w:rsidRDefault="005A44F6" w:rsidP="005A44F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11 июня 2020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1" w:name="0"/>
      <w:bookmarkEnd w:id="1"/>
      <w:r w:rsidRPr="005A44F6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Методические рекомендации MP 2.4.0180-20</w:t>
      </w:r>
      <w:r w:rsidRPr="005A44F6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 xml:space="preserve">"Родительский </w:t>
      </w:r>
      <w:proofErr w:type="gramStart"/>
      <w:r w:rsidRPr="005A44F6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контроль за</w:t>
      </w:r>
      <w:proofErr w:type="gramEnd"/>
      <w:r w:rsidRPr="005A44F6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организацией горячего питания детей в общеобразовательных организациях"</w:t>
      </w:r>
      <w:r w:rsidRPr="005A44F6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(утв. Федеральной службой по надзору в сфере защиты прав потребителей и благополучия человека 18 мая 2020 г.)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Введены впервые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5A44F6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Общие положения и область применения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1.1. Настоящие методические рекомендации направлены </w:t>
      </w:r>
      <w:proofErr w:type="gram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</w:t>
      </w:r>
      <w:proofErr w:type="gram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улучшение организации питания детей в общеобразовательной организации и в домашних условиях;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1.2. MP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5A44F6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Принципы организации здорового питания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2.1. </w:t>
      </w:r>
      <w:proofErr w:type="gram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Федеральным законом от 01.03.2020 N 47-ФЗ "О внесении изменений в Федеральный закон "О качестве и безопасности пищевых продуктов" и статьей 37 Федерального закона от 29.12.2012 N 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  <w:proofErr w:type="gramEnd"/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обеспечение приоритетности защиты жизни и здоровья потребителей пищевых продуктов по отношению к экономическим интересам индивидуальных </w:t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предпринимателей и юридических лиц, осуществляющих деятельность, связанную с обращением пищевых продуктов;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соответствие энергетической ценности ежедневного рациона </w:t>
      </w:r>
      <w:proofErr w:type="spell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энергозатратам</w:t>
      </w:r>
      <w:proofErr w:type="spell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макронутриентах</w:t>
      </w:r>
      <w:proofErr w:type="spell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максимально разнообразного здорового питания и оптимального его режима;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исключение использования фальсифицированных пищевых продуктов.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  <w:proofErr w:type="gramEnd"/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gram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сердечно-сосудистых</w:t>
      </w:r>
      <w:proofErr w:type="gram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заболеваний и избыточной массы тела.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2.2. Режим питания.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- не менее 1,5 часов.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Рекомендуемое количество приемов пищи в образовательной организации определяется режимом функционирования образовательной организации (</w:t>
      </w:r>
      <w:hyperlink r:id="rId5" w:anchor="221" w:history="1">
        <w:r w:rsidRPr="005A44F6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таблица</w:t>
        </w:r>
      </w:hyperlink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Таблица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5A44F6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Рекомендуемое количество приемов пищи в образовательной организации в зависимости от режима функционирования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7"/>
        <w:gridCol w:w="2862"/>
        <w:gridCol w:w="3736"/>
      </w:tblGrid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организации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Продолжительность, либо время нахождения ребенка в организации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приемов пищи</w:t>
            </w:r>
          </w:p>
        </w:tc>
      </w:tr>
      <w:tr w:rsidR="005A44F6" w:rsidRPr="005A44F6" w:rsidTr="005A44F6">
        <w:tc>
          <w:tcPr>
            <w:tcW w:w="0" w:type="auto"/>
            <w:vMerge w:val="restart"/>
            <w:vAlign w:val="center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Общеобразовательные </w:t>
            </w: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6 часов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прием пищи - завтрак или </w:t>
            </w: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5A44F6" w:rsidRPr="005A44F6" w:rsidTr="005A44F6">
        <w:tc>
          <w:tcPr>
            <w:tcW w:w="0" w:type="auto"/>
            <w:vMerge/>
            <w:vAlign w:val="center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6 часов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двух приемов пищи</w:t>
            </w:r>
            <w:proofErr w:type="gramEnd"/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5A44F6" w:rsidRPr="005A44F6" w:rsidTr="005A44F6">
        <w:tc>
          <w:tcPr>
            <w:tcW w:w="0" w:type="auto"/>
            <w:vMerge/>
            <w:vAlign w:val="center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обед, полдник, ужин, второй ужин</w:t>
            </w:r>
          </w:p>
        </w:tc>
      </w:tr>
      <w:tr w:rsidR="005A44F6" w:rsidRPr="005A44F6" w:rsidTr="005A44F6">
        <w:tc>
          <w:tcPr>
            <w:tcW w:w="0" w:type="auto"/>
            <w:vMerge w:val="restart"/>
            <w:vAlign w:val="center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продленного дня в общеобразовательной организации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15.00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</w:t>
            </w:r>
          </w:p>
        </w:tc>
      </w:tr>
      <w:tr w:rsidR="005A44F6" w:rsidRPr="005A44F6" w:rsidTr="005A44F6">
        <w:tc>
          <w:tcPr>
            <w:tcW w:w="0" w:type="auto"/>
            <w:vMerge/>
            <w:vAlign w:val="center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18.00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обед, полдник</w:t>
            </w:r>
          </w:p>
        </w:tc>
      </w:tr>
    </w:tbl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приема пищи в расписании занятий предусматривается достаточное время - не менее 20 минут.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случае</w:t>
      </w:r>
      <w:proofErr w:type="gram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proofErr w:type="gram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2.3. Формирование у детей культуры правильного питания.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2.4. Энергетическая ценность рациона питания должна удовлетворять </w:t>
      </w:r>
      <w:proofErr w:type="spell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энергозатраты</w:t>
      </w:r>
      <w:proofErr w:type="spell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ребенка, биологическая ценность - физиологическую потребность.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2.5. В меню предусматривается рациональное распределение суточной калорийности по приемам пищи: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завтрак приходится 20-25% калорийности суточного рациона;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второй завтрак (если он есть) - 5-10%;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обед - 30-35%;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полдник - 10-15%;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ужин - 25-30%;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на второй ужин - 5%.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5A44F6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III. Родительский </w:t>
      </w:r>
      <w:proofErr w:type="gramStart"/>
      <w:r w:rsidRPr="005A44F6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контроль за</w:t>
      </w:r>
      <w:proofErr w:type="gramEnd"/>
      <w:r w:rsidRPr="005A44F6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организацией питания детей в общеобразовательных организациях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3.2. Порядок проведения мероприятий по родительскому </w:t>
      </w:r>
      <w:proofErr w:type="gram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контролю за</w:t>
      </w:r>
      <w:proofErr w:type="gram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3.3. При проведении мероприятий родительского </w:t>
      </w:r>
      <w:proofErr w:type="gram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контроля за</w:t>
      </w:r>
      <w:proofErr w:type="gram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организацией питания детей в организованных детских коллективах могут быть оценены: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соответствие реализуемых блюд утвержденному меню;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условия соблюдения правил личной гигиены </w:t>
      </w:r>
      <w:proofErr w:type="gram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обучающимися</w:t>
      </w:r>
      <w:proofErr w:type="gram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объем и вид пищевых отходов после приема пищи;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информирование родителей и детей о здоровом питании.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3.4. Организация родительского контроля может осуществляться в форме анкетирования родителей и детей (</w:t>
      </w:r>
      <w:hyperlink r:id="rId6" w:anchor="1000" w:history="1">
        <w:r w:rsidRPr="005A44F6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1</w:t>
        </w:r>
      </w:hyperlink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настоящим MP) и участии в работе общешкольной комиссии (</w:t>
      </w:r>
      <w:hyperlink r:id="rId7" w:anchor="2000" w:history="1">
        <w:r w:rsidRPr="005A44F6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2</w:t>
        </w:r>
      </w:hyperlink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proofErr w:type="gram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</w:t>
      </w:r>
      <w:proofErr w:type="gram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настоящим MP).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Итоги проверок обсуждаются на </w:t>
      </w:r>
      <w:proofErr w:type="spell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общеродительских</w:t>
      </w:r>
      <w:proofErr w:type="spell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5A44F6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IV. Рекомендации родителям по организации питания детей в семье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4.1. Роль и значение питания.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Жиры также входят в состав органов и тканей человека, они необходимы для покрытия </w:t>
      </w:r>
      <w:proofErr w:type="spell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энерготрат</w:t>
      </w:r>
      <w:proofErr w:type="spell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Наиболее ценны молочные жиры (масло сливочное, жир молока), которые содержат витамины</w:t>
      </w:r>
      <w:proofErr w:type="gram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Углеводы содержатся в хлебе, крупах, картофеле, овощах, ягодах, фруктах, сахаре, сладостях.</w:t>
      </w:r>
      <w:proofErr w:type="gram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Минеральные вещества принимают участие во всех обменных процессах организма (</w:t>
      </w:r>
      <w:proofErr w:type="spell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кровотворении</w:t>
      </w:r>
      <w:proofErr w:type="spell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кровотворение</w:t>
      </w:r>
      <w:proofErr w:type="spell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</w:t>
      </w:r>
      <w:proofErr w:type="gram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чистом виде содержится в сливочном масле, сливках, молоке, икре, рыбьем жире, сельди, яичном желтке, печени. Также витамин</w:t>
      </w:r>
      <w:proofErr w:type="gram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</w:t>
      </w:r>
      <w:proofErr w:type="gram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иммуно</w:t>
      </w:r>
      <w:proofErr w:type="spell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-реактивным состоянием организма. Содержится в печени рыб и животных, сельди, желтке яйца, сливочном масле, рыбьем жире.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Витамины группы В. Витамин В</w:t>
      </w:r>
      <w:proofErr w:type="gram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</w:t>
      </w:r>
      <w:proofErr w:type="gram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В</w:t>
      </w:r>
      <w:proofErr w:type="gram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</w:t>
      </w:r>
      <w:proofErr w:type="gram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содержится в хлебе грубого помола (ржаном, пшеничном), горохе, фасоли, овсяной и гречневой крупах, в мясе, яйце, молоке.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 В</w:t>
      </w:r>
      <w:proofErr w:type="gram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</w:t>
      </w:r>
      <w:proofErr w:type="gram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</w:t>
      </w:r>
      <w:proofErr w:type="gram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</w:t>
      </w:r>
      <w:proofErr w:type="gram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содержится в молоке, яйце, печени, мясе, овощах.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</w:t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картофель, морковь, капуста. Также витамин РР содержится в мясе, рыбе, молоке, яйце.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 С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 С повышается восприимчивость к различным заболеваниям, падает работоспособность. Витамин С широко распространен в природе: содержится в зелени, овощах, ягодах, фруктах. Источником этого витамина является картофель, капуста, но так как витамин С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</w:t>
      </w:r>
      <w:proofErr w:type="gram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контроль за</w:t>
      </w:r>
      <w:proofErr w:type="gram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пищевым поведением, приводит к избыточному потреблению пищи.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того</w:t>
      </w:r>
      <w:proofErr w:type="gram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proofErr w:type="gram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Если ребенок </w:t>
      </w:r>
      <w:proofErr w:type="gram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приучен</w:t>
      </w:r>
      <w:proofErr w:type="gram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3,5-4 часа. Следовательно, интервалы между приемами пищи должны соответствовать этому времени.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4.3. При приготовлении пищи дома рекомендуется: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жира: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исключать жареные блюда, приготовление во фритюре;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не использовать дополнительный жир при приготовлении;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сахара: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основные источники сахара: варенье, шоколад, конфеты, кондитерские изделия, сладкие газированные напитки;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соли: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норма потребления соли составляет 3-5 г в сутки в готовых блюдах;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Выбирать правильные способы кулинарной обработки пищи: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предпочтительно: приготовление на пару, отваривание, запекание, тушение, </w:t>
      </w:r>
      <w:proofErr w:type="spellStart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припускание</w:t>
      </w:r>
      <w:proofErr w:type="spellEnd"/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1</w:t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8" w:anchor="0" w:history="1">
        <w:r w:rsidRPr="005A44F6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5A44F6" w:rsidRPr="005A44F6" w:rsidRDefault="005A44F6" w:rsidP="005A44F6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5A44F6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Анкета школьника (заполняется вместе с родителями)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УДОВЛЕТВОРЯЕТ ЛИ ВАС СИСТЕМА ОРГАНИЗАЦИИ ПИТАНИЯ В ШКОЛЕ?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37" name="Рисунок 37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36" name="Рисунок 36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35" name="Рисунок 35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ЗАТРУДНЯЮСЬ ОТВЕТИТЬ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УДОВЛЕТВОРЯЕТ ЛИ ВАС САНИТАРНОЕ СОСТОЯНИЕ ШКОЛЬНОЙ СТОЛОВОЙ?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34" name="Рисунок 3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33" name="Рисунок 33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>
            <wp:extent cx="100965" cy="162560"/>
            <wp:effectExtent l="0" t="0" r="0" b="8890"/>
            <wp:docPr id="32" name="Рисунок 32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ЗАТРУДНЯЮСЬ ОТВЕТИТЬ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ПИТАЕТЕСЬ ЛИ ВЫ В ШКОЛЬНОЙ СТОЛОВОЙ?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31" name="Рисунок 31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30" name="Рисунок 30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 ЕСЛИ НЕТ, ТО ПО КАКОЙ ПРИЧИНЕ?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29" name="Рисунок 2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НРАВИТСЯ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28" name="Рисунок 28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УСПЕВАЕТЕ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27" name="Рисунок 27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ПИТАЕТЕСЬ ДОМА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В ШКОЛЕ ВЫ ПОЛУЧАЕТЕ: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26" name="Рисунок 26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ГОРЯЧИЙ ЗАВТРАК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25" name="Рисунок 25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ГОРЯЧИЙ ОБЕД (С ПЕРВЫМ БЛЮДОМ)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24" name="Рисунок 2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2-РАЗОВОЕ ГОРЯЧЕЕ ПИТАНИЕ (ЗАВТРАК + ОБЕД)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НАЕДАЕТЕСЬ ЛИ ВЫ В ШКОЛЕ?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23" name="Рисунок 23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22" name="Рисунок 22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ИНОГДА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21" name="Рисунок 21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ХВАТАЕТ ЛИ ПРОДОЛЖИТЕЛЬНОСТИ ПЕРЕМЕНЫ ДЛЯ ТОГО, ЧТОБЫ ПОЕСТЬ В ШКОЛЕ?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20" name="Рисунок 20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НРАВИТСЯ ПИТАНИЕ В ШКОЛЬНОЙ СТОЛОВОЙ?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18" name="Рисунок 18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17" name="Рисунок 17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16" name="Рисунок 16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ВСЕГДА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7.1. ЕСЛИ НЕ НРАВИТСЯ, ТО ПОЧЕМУ?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15" name="Рисунок 15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НЕВКУСНО ГОТОВЯТ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>
            <wp:extent cx="100965" cy="162560"/>
            <wp:effectExtent l="0" t="0" r="0" b="8890"/>
            <wp:docPr id="14" name="Рисунок 1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ОДНООБРАЗНОЕ ПИТАНИЕ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13" name="Рисунок 13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ГОТОВЯТ НЕЛЮБИМУЮ ПИЩУ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12" name="Рисунок 12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ОСТЫВШАЯ ЕДА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11" name="Рисунок 11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МАЛЕНЬКИЕ ПОРЦИИ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10" name="Рисунок 10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ИНОЕ _______________________________________________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ПОСЕЩАЕТЕ ЛИ ГРУППУ ПРОДЛЁННОГО ДНЯ?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9" name="Рисунок 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8" name="Рисунок 8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8.1. ЕСЛИ ДА, ТО ПОЛУЧАЕТЕ ЛИ ПОЛДНИК В ШКОЛЕ ИЛИ ПРИНОСИТ# ИЗ ДОМА?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7" name="Рисунок 7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ПОЛУЧАЕТ ПОЛДНИК В ШКОЛЕ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6" name="Рисунок 6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ПРИНОСИТ ИЗ ДОМА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УСТРАИВАЕТ МЕНЮ ШКОЛЬНОЙ СТОЛОВОЙ?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5" name="Рисунок 5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4" name="Рисунок 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3" name="Рисунок 3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ИНОГДА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СЧИТАЕТЕ ЛИ ПИТАНИЕ В ШКОЛЕ ЗДОРОВЫМ И ПОЛНОЦЕННЫМ?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2" name="Рисунок 2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0965" cy="162560"/>
            <wp:effectExtent l="0" t="0" r="0" b="8890"/>
            <wp:docPr id="1" name="Рисунок 1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ВАШИ ПРЕДЛОЖЕНИЯ ПО ИЗМЕНЕНИЮ МЕНЮ: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ВАШИ ПРЕДЛОЖЕНИЯ ПО УЛУЧШЕНИЮ ПИТАНИЯ В ШКОЛЕ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2</w:t>
      </w: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10" w:anchor="0" w:history="1">
        <w:r w:rsidRPr="005A44F6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5A44F6" w:rsidRPr="005A44F6" w:rsidRDefault="005A44F6" w:rsidP="005A44F6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5A44F6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Форма оценочного листа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проведения проверки:</w:t>
      </w:r>
    </w:p>
    <w:p w:rsidR="005A44F6" w:rsidRPr="005A44F6" w:rsidRDefault="005A44F6" w:rsidP="005A44F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4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Инициативная группа, проводившая проверку: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"/>
        <w:gridCol w:w="8100"/>
        <w:gridCol w:w="1015"/>
      </w:tblGrid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Да/нет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5A44F6" w:rsidRPr="005A44F6" w:rsidTr="005A44F6"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5A44F6" w:rsidRPr="005A44F6" w:rsidRDefault="005A44F6" w:rsidP="005A44F6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0"/>
        <w:gridCol w:w="4120"/>
      </w:tblGrid>
      <w:tr w:rsidR="005A44F6" w:rsidRPr="005A44F6" w:rsidTr="005A44F6">
        <w:tc>
          <w:tcPr>
            <w:tcW w:w="2500" w:type="pct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Федеральной службы</w:t>
            </w: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надзору в сфере защиты прав</w:t>
            </w: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потребителей и благополучия человека,</w:t>
            </w: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Главный государственный санитарный</w:t>
            </w: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врач Российской Федерации</w:t>
            </w:r>
          </w:p>
        </w:tc>
        <w:tc>
          <w:tcPr>
            <w:tcW w:w="2500" w:type="pct"/>
            <w:hideMark/>
          </w:tcPr>
          <w:p w:rsidR="005A44F6" w:rsidRPr="005A44F6" w:rsidRDefault="005A44F6" w:rsidP="005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 Попова</w:t>
            </w:r>
          </w:p>
        </w:tc>
      </w:tr>
    </w:tbl>
    <w:p w:rsidR="00E33110" w:rsidRDefault="00E33110">
      <w:bookmarkStart w:id="2" w:name="review"/>
      <w:bookmarkEnd w:id="2"/>
    </w:p>
    <w:sectPr w:rsidR="00E33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D4A"/>
    <w:rsid w:val="005A44F6"/>
    <w:rsid w:val="00DC0D4A"/>
    <w:rsid w:val="00E3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A44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A44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44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44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A4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44F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A4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A44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A44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44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44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A4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44F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A4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4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7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05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138458/?ysclid=lnmvdwpohp6554333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4138458/?ysclid=lnmvdwpohp65543332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138458/?ysclid=lnmvdwpohp65543332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arant.ru/products/ipo/prime/doc/74138458/?ysclid=lnmvdwpohp655433329" TargetMode="External"/><Relationship Id="rId10" Type="http://schemas.openxmlformats.org/officeDocument/2006/relationships/hyperlink" Target="https://www.garant.ru/products/ipo/prime/doc/74138458/?ysclid=lnmvdwpohp65543332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3492</Words>
  <Characters>19909</Characters>
  <Application>Microsoft Office Word</Application>
  <DocSecurity>0</DocSecurity>
  <Lines>165</Lines>
  <Paragraphs>46</Paragraphs>
  <ScaleCrop>false</ScaleCrop>
  <Company>Home</Company>
  <LinksUpToDate>false</LinksUpToDate>
  <CharactersWithSpaces>23355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Юлмухаметова С</dc:creator>
  <cp:keywords/>
  <dc:description/>
  <cp:lastModifiedBy>Юлмухаметова С</cp:lastModifiedBy>
  <cp:revision>2</cp:revision>
  <dcterms:created xsi:type="dcterms:W3CDTF">2023-10-12T07:41:00Z</dcterms:created>
  <dcterms:modified xsi:type="dcterms:W3CDTF">2023-10-12T07:42:00Z</dcterms:modified>
</cp:coreProperties>
</file>